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BF4A" w14:textId="6A64F934" w:rsidR="0003605F" w:rsidRPr="008B1DDE" w:rsidRDefault="0003605F" w:rsidP="00C347A5">
      <w:pPr>
        <w:spacing w:after="0" w:line="240" w:lineRule="auto"/>
        <w:jc w:val="center"/>
        <w:rPr>
          <w:rFonts w:ascii="Arial" w:eastAsia="Times New Roman" w:hAnsi="Arial" w:cs="Arial"/>
          <w:b/>
          <w:color w:val="23468D"/>
          <w:lang w:eastAsia="en-GB"/>
        </w:rPr>
      </w:pPr>
      <w:r w:rsidRPr="008B1DDE">
        <w:rPr>
          <w:rFonts w:ascii="Arial" w:eastAsia="Times New Roman" w:hAnsi="Arial" w:cs="Arial"/>
          <w:b/>
          <w:color w:val="23468D"/>
          <w:lang w:eastAsia="en-GB"/>
        </w:rPr>
        <w:t xml:space="preserve">Internship – </w:t>
      </w:r>
      <w:r w:rsidR="003173EA" w:rsidRPr="008B1DDE">
        <w:rPr>
          <w:rFonts w:ascii="Arial" w:eastAsia="Times New Roman" w:hAnsi="Arial" w:cs="Arial"/>
          <w:b/>
          <w:color w:val="23468D"/>
          <w:lang w:eastAsia="en-GB"/>
        </w:rPr>
        <w:t xml:space="preserve">Supporting </w:t>
      </w:r>
      <w:r w:rsidR="00CB7BEE" w:rsidRPr="008B1DDE">
        <w:rPr>
          <w:rFonts w:ascii="Arial" w:eastAsia="Times New Roman" w:hAnsi="Arial" w:cs="Arial"/>
          <w:b/>
          <w:color w:val="23468D"/>
          <w:lang w:eastAsia="en-GB"/>
        </w:rPr>
        <w:t>E</w:t>
      </w:r>
      <w:r w:rsidR="00CC7C24" w:rsidRPr="008B1DDE">
        <w:rPr>
          <w:rFonts w:ascii="Arial" w:eastAsia="Times New Roman" w:hAnsi="Arial" w:cs="Arial"/>
          <w:b/>
          <w:color w:val="23468D"/>
          <w:lang w:eastAsia="en-GB"/>
        </w:rPr>
        <w:t xml:space="preserve">mergency </w:t>
      </w:r>
      <w:r w:rsidR="00CB7BEE" w:rsidRPr="008B1DDE">
        <w:rPr>
          <w:rFonts w:ascii="Arial" w:eastAsia="Times New Roman" w:hAnsi="Arial" w:cs="Arial"/>
          <w:b/>
          <w:color w:val="23468D"/>
          <w:lang w:eastAsia="en-GB"/>
        </w:rPr>
        <w:t>P</w:t>
      </w:r>
      <w:r w:rsidR="00CC7C24" w:rsidRPr="008B1DDE">
        <w:rPr>
          <w:rFonts w:ascii="Arial" w:eastAsia="Times New Roman" w:hAnsi="Arial" w:cs="Arial"/>
          <w:b/>
          <w:color w:val="23468D"/>
          <w:lang w:eastAsia="en-GB"/>
        </w:rPr>
        <w:t xml:space="preserve">reparedness </w:t>
      </w:r>
      <w:r w:rsidR="00CB7BEE" w:rsidRPr="008B1DDE">
        <w:rPr>
          <w:rFonts w:ascii="Arial" w:eastAsia="Times New Roman" w:hAnsi="Arial" w:cs="Arial"/>
          <w:b/>
          <w:color w:val="23468D"/>
          <w:lang w:eastAsia="en-GB"/>
        </w:rPr>
        <w:t>A</w:t>
      </w:r>
      <w:r w:rsidR="00CC7C24" w:rsidRPr="008B1DDE">
        <w:rPr>
          <w:rFonts w:ascii="Arial" w:eastAsia="Times New Roman" w:hAnsi="Arial" w:cs="Arial"/>
          <w:b/>
          <w:color w:val="23468D"/>
          <w:lang w:eastAsia="en-GB"/>
        </w:rPr>
        <w:t xml:space="preserve">rrangements in Member States </w:t>
      </w:r>
    </w:p>
    <w:p w14:paraId="417D184E" w14:textId="77777777" w:rsidR="007E6CB9" w:rsidRPr="00CB7BEE" w:rsidRDefault="007E6CB9" w:rsidP="005F608E">
      <w:pPr>
        <w:spacing w:after="0" w:line="240" w:lineRule="auto"/>
        <w:rPr>
          <w:rFonts w:ascii="Arial" w:eastAsia="Times New Roman" w:hAnsi="Arial" w:cs="Arial"/>
          <w:bCs/>
          <w:color w:val="23468D"/>
          <w:lang w:eastAsia="en-GB"/>
        </w:rPr>
      </w:pPr>
    </w:p>
    <w:p w14:paraId="2390BD0C" w14:textId="2F4692DE" w:rsidR="008C6B91" w:rsidRPr="008B1DDE" w:rsidRDefault="00343850" w:rsidP="005F608E">
      <w:pPr>
        <w:spacing w:after="0" w:line="240" w:lineRule="auto"/>
        <w:rPr>
          <w:rFonts w:ascii="Arial" w:eastAsia="Times New Roman" w:hAnsi="Arial" w:cs="Arial"/>
          <w:b/>
          <w:color w:val="23468D"/>
          <w:lang w:eastAsia="en-GB"/>
        </w:rPr>
      </w:pPr>
      <w:r w:rsidRPr="008B1DDE">
        <w:rPr>
          <w:rFonts w:ascii="Arial" w:eastAsia="Times New Roman" w:hAnsi="Arial" w:cs="Arial"/>
          <w:b/>
          <w:color w:val="23468D"/>
          <w:lang w:eastAsia="en-GB"/>
        </w:rPr>
        <w:t>Duration</w:t>
      </w:r>
      <w:r w:rsidR="00993012" w:rsidRPr="008B1DDE">
        <w:rPr>
          <w:rFonts w:ascii="Arial" w:eastAsia="Times New Roman" w:hAnsi="Arial" w:cs="Arial"/>
          <w:b/>
          <w:color w:val="23468D"/>
          <w:lang w:eastAsia="en-GB"/>
        </w:rPr>
        <w:t xml:space="preserve"> of</w:t>
      </w:r>
      <w:r w:rsidR="008C6B91" w:rsidRPr="008B1DDE">
        <w:rPr>
          <w:rFonts w:ascii="Arial" w:eastAsia="Times New Roman" w:hAnsi="Arial" w:cs="Arial"/>
          <w:b/>
          <w:color w:val="23468D"/>
          <w:lang w:eastAsia="en-GB"/>
        </w:rPr>
        <w:t xml:space="preserve"> Internship</w:t>
      </w:r>
    </w:p>
    <w:p w14:paraId="02B12BC3" w14:textId="77777777" w:rsidR="008C6B91" w:rsidRPr="00CB7BEE" w:rsidRDefault="008C6B91" w:rsidP="008C6B91">
      <w:pPr>
        <w:spacing w:after="0" w:line="240" w:lineRule="auto"/>
        <w:rPr>
          <w:rFonts w:ascii="Arial" w:eastAsia="Times New Roman" w:hAnsi="Arial" w:cs="Arial"/>
          <w:bCs/>
          <w:color w:val="23468D"/>
          <w:lang w:eastAsia="en-GB"/>
        </w:rPr>
      </w:pPr>
      <w:r w:rsidRPr="00CB7BEE">
        <w:rPr>
          <w:rFonts w:ascii="Arial" w:eastAsia="Times New Roman" w:hAnsi="Arial" w:cs="Arial"/>
          <w:bCs/>
          <w:color w:val="23468D"/>
          <w:lang w:eastAsia="en-GB"/>
        </w:rPr>
        <w:t> </w:t>
      </w:r>
    </w:p>
    <w:p w14:paraId="61E8865E" w14:textId="0553A698" w:rsidR="008C6B91" w:rsidRPr="00CB7BEE" w:rsidRDefault="00C347A5" w:rsidP="008C6B91">
      <w:pPr>
        <w:spacing w:after="0" w:line="240" w:lineRule="auto"/>
        <w:rPr>
          <w:rFonts w:ascii="Arial" w:eastAsia="Times New Roman" w:hAnsi="Arial" w:cs="Arial"/>
          <w:bCs/>
          <w:color w:val="000000"/>
          <w:lang w:eastAsia="en-GB"/>
        </w:rPr>
      </w:pPr>
      <w:r w:rsidRPr="00CB7BEE">
        <w:rPr>
          <w:rFonts w:ascii="Arial" w:eastAsia="Times New Roman" w:hAnsi="Arial" w:cs="Arial"/>
          <w:bCs/>
          <w:color w:val="000000"/>
          <w:lang w:eastAsia="en-GB"/>
        </w:rPr>
        <w:t>12 months</w:t>
      </w:r>
    </w:p>
    <w:p w14:paraId="3077BCA3" w14:textId="77777777" w:rsidR="008C6B91" w:rsidRPr="00CB7BEE" w:rsidRDefault="008C6B91" w:rsidP="008C6B91">
      <w:pPr>
        <w:spacing w:after="0" w:line="240" w:lineRule="auto"/>
        <w:rPr>
          <w:rFonts w:ascii="Arial" w:eastAsia="Times New Roman" w:hAnsi="Arial" w:cs="Arial"/>
          <w:bCs/>
          <w:color w:val="000000"/>
          <w:lang w:eastAsia="en-GB"/>
        </w:rPr>
      </w:pPr>
      <w:r w:rsidRPr="00CB7BEE">
        <w:rPr>
          <w:rFonts w:ascii="Arial" w:eastAsia="Times New Roman" w:hAnsi="Arial" w:cs="Arial"/>
          <w:bCs/>
          <w:color w:val="000000"/>
          <w:lang w:eastAsia="en-GB"/>
        </w:rPr>
        <w:t> </w:t>
      </w:r>
    </w:p>
    <w:p w14:paraId="7C8C86B0" w14:textId="77777777" w:rsidR="008C6B91" w:rsidRPr="008B1DDE" w:rsidRDefault="008C6B91" w:rsidP="005F608E">
      <w:pPr>
        <w:spacing w:after="0" w:line="240" w:lineRule="auto"/>
        <w:rPr>
          <w:rFonts w:ascii="Arial" w:eastAsia="Times New Roman" w:hAnsi="Arial" w:cs="Arial"/>
          <w:b/>
          <w:color w:val="23468D"/>
          <w:lang w:eastAsia="en-GB"/>
        </w:rPr>
      </w:pPr>
      <w:r w:rsidRPr="008B1DDE">
        <w:rPr>
          <w:rFonts w:ascii="Arial" w:eastAsia="Times New Roman" w:hAnsi="Arial" w:cs="Arial"/>
          <w:b/>
          <w:color w:val="23468D"/>
          <w:lang w:eastAsia="en-GB"/>
        </w:rPr>
        <w:t xml:space="preserve">Organizational Setting </w:t>
      </w:r>
    </w:p>
    <w:p w14:paraId="36180719" w14:textId="77777777" w:rsidR="008C6B91" w:rsidRPr="00CB7BEE" w:rsidRDefault="008C6B91" w:rsidP="008C6B91">
      <w:pPr>
        <w:spacing w:after="0" w:line="240" w:lineRule="auto"/>
        <w:rPr>
          <w:rFonts w:ascii="Arial" w:eastAsia="Times New Roman" w:hAnsi="Arial" w:cs="Arial"/>
          <w:bCs/>
          <w:color w:val="555555"/>
          <w:lang w:eastAsia="en-GB"/>
        </w:rPr>
      </w:pPr>
    </w:p>
    <w:p w14:paraId="54F7D916" w14:textId="07BE484D" w:rsidR="00904626" w:rsidRPr="00CB7BEE" w:rsidRDefault="00904626" w:rsidP="00904626">
      <w:pPr>
        <w:spacing w:after="0" w:line="240" w:lineRule="auto"/>
        <w:rPr>
          <w:rFonts w:ascii="Arial" w:eastAsia="Times New Roman" w:hAnsi="Arial" w:cs="Arial"/>
          <w:bCs/>
          <w:lang w:eastAsia="en-GB"/>
        </w:rPr>
      </w:pPr>
      <w:r w:rsidRPr="00CB7BEE">
        <w:rPr>
          <w:rFonts w:ascii="Arial" w:eastAsia="Times New Roman" w:hAnsi="Arial" w:cs="Arial"/>
          <w:bCs/>
          <w:lang w:eastAsia="en-GB"/>
        </w:rPr>
        <w:t xml:space="preserve">Department: </w:t>
      </w:r>
      <w:r w:rsidR="00373FAD" w:rsidRPr="00CB7BEE">
        <w:rPr>
          <w:rFonts w:ascii="Arial" w:eastAsia="Times New Roman" w:hAnsi="Arial" w:cs="Arial"/>
          <w:bCs/>
          <w:lang w:eastAsia="en-GB"/>
        </w:rPr>
        <w:t>Nuclear Safety and Security</w:t>
      </w:r>
    </w:p>
    <w:p w14:paraId="434FF48A" w14:textId="34A891B5" w:rsidR="00904626" w:rsidRPr="00CB7BEE" w:rsidRDefault="00904626" w:rsidP="00904626">
      <w:pPr>
        <w:spacing w:after="0" w:line="240" w:lineRule="auto"/>
        <w:rPr>
          <w:rFonts w:ascii="Arial" w:eastAsia="Times New Roman" w:hAnsi="Arial" w:cs="Arial"/>
          <w:bCs/>
          <w:lang w:eastAsia="en-GB"/>
        </w:rPr>
      </w:pPr>
      <w:r w:rsidRPr="00CB7BEE">
        <w:rPr>
          <w:rFonts w:ascii="Arial" w:eastAsia="Times New Roman" w:hAnsi="Arial" w:cs="Arial"/>
          <w:bCs/>
          <w:lang w:eastAsia="en-GB"/>
        </w:rPr>
        <w:t xml:space="preserve">Division: </w:t>
      </w:r>
      <w:r w:rsidR="00CC7C24" w:rsidRPr="00CB7BEE">
        <w:rPr>
          <w:rFonts w:ascii="Arial" w:eastAsia="Times New Roman" w:hAnsi="Arial" w:cs="Arial"/>
          <w:bCs/>
          <w:lang w:eastAsia="en-GB"/>
        </w:rPr>
        <w:t>Incident and Emergency Centre</w:t>
      </w:r>
    </w:p>
    <w:p w14:paraId="52E7FE77" w14:textId="77777777" w:rsidR="00904626" w:rsidRPr="00CB7BEE" w:rsidRDefault="00904626" w:rsidP="00904626">
      <w:pPr>
        <w:spacing w:after="0" w:line="240" w:lineRule="auto"/>
        <w:rPr>
          <w:rFonts w:ascii="Arial" w:eastAsia="Times New Roman" w:hAnsi="Arial" w:cs="Arial"/>
          <w:bCs/>
          <w:color w:val="555555"/>
          <w:lang w:eastAsia="en-GB"/>
        </w:rPr>
      </w:pPr>
    </w:p>
    <w:p w14:paraId="1F255E27" w14:textId="77777777" w:rsidR="008C6B91" w:rsidRPr="008B1DDE" w:rsidRDefault="008C6B91" w:rsidP="005F608E">
      <w:pPr>
        <w:spacing w:after="0" w:line="240" w:lineRule="auto"/>
        <w:rPr>
          <w:rFonts w:ascii="Arial" w:eastAsia="Times New Roman" w:hAnsi="Arial" w:cs="Arial"/>
          <w:b/>
          <w:color w:val="23468D"/>
          <w:lang w:eastAsia="en-GB"/>
        </w:rPr>
      </w:pPr>
      <w:r w:rsidRPr="008B1DDE">
        <w:rPr>
          <w:rFonts w:ascii="Arial" w:eastAsia="Times New Roman" w:hAnsi="Arial" w:cs="Arial"/>
          <w:b/>
          <w:color w:val="23468D"/>
          <w:lang w:eastAsia="en-GB"/>
        </w:rPr>
        <w:t>Main Purpose</w:t>
      </w:r>
    </w:p>
    <w:p w14:paraId="7799B3BD" w14:textId="77777777" w:rsidR="008C6B91" w:rsidRPr="00CB7BEE" w:rsidRDefault="008C6B91" w:rsidP="008C6B91">
      <w:pPr>
        <w:spacing w:after="0" w:line="240" w:lineRule="auto"/>
        <w:rPr>
          <w:rFonts w:ascii="Arial" w:eastAsia="Times New Roman" w:hAnsi="Arial" w:cs="Arial"/>
          <w:bCs/>
          <w:color w:val="555555"/>
          <w:lang w:eastAsia="en-GB"/>
        </w:rPr>
      </w:pPr>
    </w:p>
    <w:p w14:paraId="08766D84" w14:textId="01FB4A60" w:rsidR="008C6B91" w:rsidRPr="00CB7BEE" w:rsidRDefault="007E4E05" w:rsidP="008C6B91">
      <w:pPr>
        <w:spacing w:after="0" w:line="240" w:lineRule="auto"/>
        <w:rPr>
          <w:rFonts w:ascii="Arial" w:eastAsia="Times New Roman" w:hAnsi="Arial" w:cs="Arial"/>
          <w:bCs/>
          <w:lang w:eastAsia="en-GB"/>
        </w:rPr>
      </w:pPr>
      <w:r w:rsidRPr="00CB7BEE">
        <w:rPr>
          <w:rFonts w:ascii="Arial" w:eastAsia="Times New Roman" w:hAnsi="Arial" w:cs="Arial"/>
          <w:bCs/>
          <w:lang w:eastAsia="en-GB"/>
        </w:rPr>
        <w:t xml:space="preserve">The main purpose of the internship is to provide support </w:t>
      </w:r>
      <w:r w:rsidR="00CC7C24" w:rsidRPr="00CB7BEE">
        <w:rPr>
          <w:rFonts w:ascii="Arial" w:eastAsia="Times New Roman" w:hAnsi="Arial" w:cs="Arial"/>
          <w:bCs/>
          <w:lang w:eastAsia="en-GB"/>
        </w:rPr>
        <w:t>for project on building emergency preparedness arrangements in Member States.</w:t>
      </w:r>
      <w:r w:rsidRPr="00CB7BEE">
        <w:rPr>
          <w:rFonts w:ascii="Arial" w:eastAsia="Times New Roman" w:hAnsi="Arial" w:cs="Arial"/>
          <w:bCs/>
          <w:lang w:eastAsia="en-GB"/>
        </w:rPr>
        <w:t xml:space="preserve"> The scope of work will include </w:t>
      </w:r>
      <w:r w:rsidR="00CC7C24" w:rsidRPr="00CB7BEE">
        <w:rPr>
          <w:rFonts w:ascii="Arial" w:eastAsia="Times New Roman" w:hAnsi="Arial" w:cs="Arial"/>
          <w:bCs/>
          <w:lang w:eastAsia="en-GB"/>
        </w:rPr>
        <w:t xml:space="preserve">supporting the </w:t>
      </w:r>
      <w:r w:rsidR="00157DA5" w:rsidRPr="00CB7BEE">
        <w:rPr>
          <w:rFonts w:ascii="Arial" w:eastAsia="Times New Roman" w:hAnsi="Arial" w:cs="Arial"/>
          <w:bCs/>
          <w:lang w:eastAsia="en-GB"/>
        </w:rPr>
        <w:t>develop</w:t>
      </w:r>
      <w:r w:rsidR="00CC7C24" w:rsidRPr="00CB7BEE">
        <w:rPr>
          <w:rFonts w:ascii="Arial" w:eastAsia="Times New Roman" w:hAnsi="Arial" w:cs="Arial"/>
          <w:bCs/>
          <w:lang w:eastAsia="en-GB"/>
        </w:rPr>
        <w:t>ment of</w:t>
      </w:r>
      <w:r w:rsidR="00157DA5" w:rsidRPr="00CB7BEE">
        <w:rPr>
          <w:rFonts w:ascii="Arial" w:eastAsia="Times New Roman" w:hAnsi="Arial" w:cs="Arial"/>
          <w:bCs/>
          <w:lang w:eastAsia="en-GB"/>
        </w:rPr>
        <w:t xml:space="preserve"> </w:t>
      </w:r>
      <w:r w:rsidR="00CC7C24" w:rsidRPr="00CB7BEE">
        <w:rPr>
          <w:rFonts w:ascii="Arial" w:eastAsia="Times New Roman" w:hAnsi="Arial" w:cs="Arial"/>
          <w:bCs/>
          <w:lang w:eastAsia="en-GB"/>
        </w:rPr>
        <w:t xml:space="preserve">technical guidance documents and their corresponding training materials on emergency preparedness and response. </w:t>
      </w:r>
      <w:r w:rsidR="0054607E" w:rsidRPr="00CB7BEE">
        <w:rPr>
          <w:rFonts w:ascii="Arial" w:eastAsia="Times New Roman" w:hAnsi="Arial" w:cs="Arial"/>
          <w:bCs/>
          <w:lang w:eastAsia="en-GB"/>
        </w:rPr>
        <w:t xml:space="preserve">As part of </w:t>
      </w:r>
      <w:r w:rsidR="00036152" w:rsidRPr="00CB7BEE">
        <w:rPr>
          <w:rFonts w:ascii="Arial" w:eastAsia="Times New Roman" w:hAnsi="Arial" w:cs="Arial"/>
          <w:bCs/>
          <w:lang w:eastAsia="en-GB"/>
        </w:rPr>
        <w:t>the development of the intern own skills and competences</w:t>
      </w:r>
      <w:r w:rsidR="00B0726D" w:rsidRPr="00CB7BEE">
        <w:rPr>
          <w:rFonts w:ascii="Arial" w:eastAsia="Times New Roman" w:hAnsi="Arial" w:cs="Arial"/>
          <w:bCs/>
          <w:lang w:eastAsia="en-GB"/>
        </w:rPr>
        <w:t xml:space="preserve">, the scope </w:t>
      </w:r>
      <w:r w:rsidR="00CC7C24" w:rsidRPr="00CB7BEE">
        <w:rPr>
          <w:rFonts w:ascii="Arial" w:eastAsia="Times New Roman" w:hAnsi="Arial" w:cs="Arial"/>
          <w:bCs/>
          <w:lang w:eastAsia="en-GB"/>
        </w:rPr>
        <w:t xml:space="preserve">will include learning of working with </w:t>
      </w:r>
      <w:r w:rsidR="00384AD2" w:rsidRPr="00CB7BEE">
        <w:rPr>
          <w:rFonts w:ascii="Arial" w:eastAsia="Times New Roman" w:hAnsi="Arial" w:cs="Arial"/>
          <w:bCs/>
          <w:lang w:eastAsia="en-GB"/>
        </w:rPr>
        <w:t xml:space="preserve">a variety of actors professionals, </w:t>
      </w:r>
      <w:r w:rsidR="00E8040D" w:rsidRPr="00CB7BEE">
        <w:rPr>
          <w:rFonts w:ascii="Arial" w:eastAsia="Times New Roman" w:hAnsi="Arial" w:cs="Arial"/>
          <w:bCs/>
          <w:lang w:eastAsia="en-GB"/>
        </w:rPr>
        <w:t>stakeholder</w:t>
      </w:r>
      <w:r w:rsidR="00CC7C24" w:rsidRPr="00CB7BEE">
        <w:rPr>
          <w:rFonts w:ascii="Arial" w:eastAsia="Times New Roman" w:hAnsi="Arial" w:cs="Arial"/>
          <w:bCs/>
          <w:lang w:eastAsia="en-GB"/>
        </w:rPr>
        <w:t>s and other team members</w:t>
      </w:r>
      <w:r w:rsidR="0061453B" w:rsidRPr="00CB7BEE">
        <w:rPr>
          <w:rFonts w:ascii="Arial" w:eastAsia="Times New Roman" w:hAnsi="Arial" w:cs="Arial"/>
          <w:bCs/>
          <w:lang w:eastAsia="en-GB"/>
        </w:rPr>
        <w:t xml:space="preserve"> and getting involved in emergency response exercises their preparation and evaluation</w:t>
      </w:r>
      <w:r w:rsidR="00CC7C24" w:rsidRPr="00CB7BEE">
        <w:rPr>
          <w:rFonts w:ascii="Arial" w:eastAsia="Times New Roman" w:hAnsi="Arial" w:cs="Arial"/>
          <w:bCs/>
          <w:lang w:eastAsia="en-GB"/>
        </w:rPr>
        <w:t>.</w:t>
      </w:r>
    </w:p>
    <w:p w14:paraId="4C3D00D4" w14:textId="77777777" w:rsidR="007E4E05" w:rsidRPr="00CB7BEE" w:rsidRDefault="007E4E05" w:rsidP="008C6B91">
      <w:pPr>
        <w:spacing w:after="0" w:line="240" w:lineRule="auto"/>
        <w:rPr>
          <w:rFonts w:ascii="Arial" w:eastAsia="Times New Roman" w:hAnsi="Arial" w:cs="Arial"/>
          <w:bCs/>
          <w:color w:val="555555"/>
          <w:lang w:eastAsia="en-GB"/>
        </w:rPr>
      </w:pPr>
    </w:p>
    <w:p w14:paraId="4254213E" w14:textId="624F733C" w:rsidR="008C6B91" w:rsidRPr="008B1DDE" w:rsidRDefault="008C6B91" w:rsidP="005F608E">
      <w:pPr>
        <w:spacing w:after="0" w:line="240" w:lineRule="auto"/>
        <w:rPr>
          <w:rFonts w:ascii="Arial" w:eastAsia="Times New Roman" w:hAnsi="Arial" w:cs="Arial"/>
          <w:b/>
          <w:i/>
          <w:color w:val="23468D"/>
          <w:lang w:eastAsia="en-GB"/>
        </w:rPr>
      </w:pPr>
      <w:r w:rsidRPr="008B1DDE">
        <w:rPr>
          <w:rFonts w:ascii="Arial" w:eastAsia="Times New Roman" w:hAnsi="Arial" w:cs="Arial"/>
          <w:b/>
          <w:color w:val="23468D"/>
          <w:lang w:eastAsia="en-GB"/>
        </w:rPr>
        <w:t>Tasks / Key Results Expected</w:t>
      </w:r>
    </w:p>
    <w:p w14:paraId="6ABF9C53" w14:textId="77777777" w:rsidR="00863993" w:rsidRPr="00CB7BEE" w:rsidRDefault="00863993" w:rsidP="009931E5">
      <w:pPr>
        <w:spacing w:after="0" w:line="240" w:lineRule="auto"/>
        <w:rPr>
          <w:rFonts w:ascii="Arial" w:hAnsi="Arial" w:cs="Arial"/>
          <w:bCs/>
        </w:rPr>
      </w:pPr>
    </w:p>
    <w:p w14:paraId="418401FA" w14:textId="7AC1BF6C" w:rsidR="00361478" w:rsidRPr="00CB7BEE" w:rsidRDefault="003F1518" w:rsidP="003F1518">
      <w:pPr>
        <w:pStyle w:val="ListParagraph"/>
        <w:numPr>
          <w:ilvl w:val="0"/>
          <w:numId w:val="11"/>
        </w:numPr>
        <w:spacing w:after="0" w:line="240" w:lineRule="auto"/>
        <w:rPr>
          <w:rFonts w:ascii="Arial" w:hAnsi="Arial" w:cs="Arial"/>
          <w:bCs/>
        </w:rPr>
      </w:pPr>
      <w:r w:rsidRPr="00CB7BEE">
        <w:rPr>
          <w:rFonts w:ascii="Arial" w:hAnsi="Arial" w:cs="Arial"/>
          <w:bCs/>
        </w:rPr>
        <w:t xml:space="preserve">Support in </w:t>
      </w:r>
      <w:r w:rsidR="00E8040D" w:rsidRPr="00CB7BEE">
        <w:rPr>
          <w:rFonts w:ascii="Arial" w:hAnsi="Arial" w:cs="Arial"/>
          <w:bCs/>
        </w:rPr>
        <w:t xml:space="preserve">the </w:t>
      </w:r>
      <w:r w:rsidR="00CC7C24" w:rsidRPr="00CB7BEE">
        <w:rPr>
          <w:rFonts w:ascii="Arial" w:hAnsi="Arial" w:cs="Arial"/>
          <w:bCs/>
        </w:rPr>
        <w:t xml:space="preserve">review of technical guidance documents on emergency preparedness and </w:t>
      </w:r>
      <w:proofErr w:type="gramStart"/>
      <w:r w:rsidR="00CC7C24" w:rsidRPr="00CB7BEE">
        <w:rPr>
          <w:rFonts w:ascii="Arial" w:hAnsi="Arial" w:cs="Arial"/>
          <w:bCs/>
        </w:rPr>
        <w:t>response;</w:t>
      </w:r>
      <w:proofErr w:type="gramEnd"/>
    </w:p>
    <w:p w14:paraId="4EDC7975" w14:textId="4B3D3547" w:rsidR="003F1518" w:rsidRPr="00CB7BEE" w:rsidRDefault="00F60115" w:rsidP="003F1518">
      <w:pPr>
        <w:pStyle w:val="ListParagraph"/>
        <w:numPr>
          <w:ilvl w:val="0"/>
          <w:numId w:val="11"/>
        </w:numPr>
        <w:spacing w:after="0" w:line="240" w:lineRule="auto"/>
        <w:rPr>
          <w:rFonts w:ascii="Arial" w:hAnsi="Arial" w:cs="Arial"/>
          <w:bCs/>
        </w:rPr>
      </w:pPr>
      <w:r w:rsidRPr="00CB7BEE">
        <w:rPr>
          <w:rFonts w:ascii="Arial" w:hAnsi="Arial" w:cs="Arial"/>
          <w:bCs/>
        </w:rPr>
        <w:t xml:space="preserve">Assist </w:t>
      </w:r>
      <w:r w:rsidR="00CC7C24" w:rsidRPr="00CB7BEE">
        <w:rPr>
          <w:rFonts w:ascii="Arial" w:hAnsi="Arial" w:cs="Arial"/>
          <w:bCs/>
        </w:rPr>
        <w:t>the development or revision of training materials (including e-learning versions) for workshop and training activities in Member States</w:t>
      </w:r>
      <w:r w:rsidR="000407A3" w:rsidRPr="00CB7BEE">
        <w:rPr>
          <w:rFonts w:ascii="Arial" w:hAnsi="Arial" w:cs="Arial"/>
          <w:bCs/>
        </w:rPr>
        <w:t>.</w:t>
      </w:r>
    </w:p>
    <w:p w14:paraId="5EC565C8" w14:textId="699A4461" w:rsidR="00372B93" w:rsidRPr="00CB7BEE" w:rsidRDefault="00874F28" w:rsidP="009F6702">
      <w:pPr>
        <w:pStyle w:val="ListParagraph"/>
        <w:numPr>
          <w:ilvl w:val="0"/>
          <w:numId w:val="11"/>
        </w:numPr>
        <w:spacing w:after="0" w:line="240" w:lineRule="auto"/>
        <w:rPr>
          <w:rFonts w:ascii="Arial" w:eastAsia="Times New Roman" w:hAnsi="Arial" w:cs="Arial"/>
          <w:bCs/>
          <w:color w:val="23468D"/>
          <w:lang w:eastAsia="en-GB"/>
        </w:rPr>
      </w:pPr>
      <w:r w:rsidRPr="00CB7BEE">
        <w:rPr>
          <w:rFonts w:ascii="Arial" w:eastAsia="Times New Roman" w:hAnsi="Arial" w:cs="Arial"/>
          <w:bCs/>
          <w:color w:val="000000" w:themeColor="text1"/>
          <w:lang w:eastAsia="en-GB"/>
        </w:rPr>
        <w:t>Support for the project implementation with Member States on building of emergency preparedness arrangements in Member States.</w:t>
      </w:r>
    </w:p>
    <w:p w14:paraId="6BF18C68" w14:textId="41DA03F3" w:rsidR="00904626" w:rsidRPr="00CB7BEE" w:rsidRDefault="00904626" w:rsidP="003F1518">
      <w:pPr>
        <w:spacing w:after="0" w:line="240" w:lineRule="auto"/>
        <w:ind w:left="360"/>
        <w:rPr>
          <w:rFonts w:ascii="Arial" w:hAnsi="Arial" w:cs="Arial"/>
          <w:bCs/>
        </w:rPr>
      </w:pPr>
    </w:p>
    <w:p w14:paraId="046B246D" w14:textId="00EB121D" w:rsidR="008C6B91" w:rsidRPr="008B1DDE" w:rsidRDefault="008C6B91" w:rsidP="005F608E">
      <w:pPr>
        <w:spacing w:after="0" w:line="240" w:lineRule="auto"/>
        <w:rPr>
          <w:rFonts w:ascii="Arial" w:eastAsia="Times New Roman" w:hAnsi="Arial" w:cs="Arial"/>
          <w:b/>
          <w:color w:val="23468D"/>
          <w:lang w:eastAsia="en-GB"/>
        </w:rPr>
      </w:pPr>
      <w:r w:rsidRPr="008B1DDE">
        <w:rPr>
          <w:rFonts w:ascii="Arial" w:eastAsia="Times New Roman" w:hAnsi="Arial" w:cs="Arial"/>
          <w:b/>
          <w:color w:val="23468D"/>
          <w:lang w:eastAsia="en-GB"/>
        </w:rPr>
        <w:t xml:space="preserve">Knowledge, </w:t>
      </w:r>
      <w:proofErr w:type="gramStart"/>
      <w:r w:rsidRPr="008B1DDE">
        <w:rPr>
          <w:rFonts w:ascii="Arial" w:eastAsia="Times New Roman" w:hAnsi="Arial" w:cs="Arial"/>
          <w:b/>
          <w:color w:val="23468D"/>
          <w:lang w:eastAsia="en-GB"/>
        </w:rPr>
        <w:t>Skills</w:t>
      </w:r>
      <w:proofErr w:type="gramEnd"/>
      <w:r w:rsidRPr="008B1DDE">
        <w:rPr>
          <w:rFonts w:ascii="Arial" w:eastAsia="Times New Roman" w:hAnsi="Arial" w:cs="Arial"/>
          <w:b/>
          <w:color w:val="23468D"/>
          <w:lang w:eastAsia="en-GB"/>
        </w:rPr>
        <w:t xml:space="preserve"> and Abilities</w:t>
      </w:r>
      <w:r w:rsidR="009568AE" w:rsidRPr="008B1DDE">
        <w:rPr>
          <w:rFonts w:ascii="Arial" w:eastAsia="Times New Roman" w:hAnsi="Arial" w:cs="Arial"/>
          <w:b/>
          <w:color w:val="23468D"/>
          <w:lang w:eastAsia="en-GB"/>
        </w:rPr>
        <w:t xml:space="preserve"> </w:t>
      </w:r>
    </w:p>
    <w:p w14:paraId="1D611A9A" w14:textId="77777777" w:rsidR="008C6B91" w:rsidRPr="00CB7BEE" w:rsidRDefault="008C6B91" w:rsidP="008C6B91">
      <w:pPr>
        <w:spacing w:after="0" w:line="240" w:lineRule="auto"/>
        <w:rPr>
          <w:rFonts w:ascii="Arial" w:eastAsia="Times New Roman" w:hAnsi="Arial" w:cs="Arial"/>
          <w:bCs/>
          <w:color w:val="555555"/>
          <w:lang w:eastAsia="en-GB"/>
        </w:rPr>
      </w:pPr>
      <w:r w:rsidRPr="00CB7BEE">
        <w:rPr>
          <w:rFonts w:ascii="Arial" w:eastAsia="Times New Roman" w:hAnsi="Arial" w:cs="Arial"/>
          <w:bCs/>
          <w:color w:val="555555"/>
          <w:lang w:eastAsia="en-GB"/>
        </w:rPr>
        <w:t> </w:t>
      </w:r>
    </w:p>
    <w:p w14:paraId="0D0000CA" w14:textId="40A2565B" w:rsidR="00A367F8" w:rsidRPr="00CB7BEE" w:rsidRDefault="00A367F8" w:rsidP="00A367F8">
      <w:pPr>
        <w:pStyle w:val="ListParagraph"/>
        <w:numPr>
          <w:ilvl w:val="0"/>
          <w:numId w:val="9"/>
        </w:numPr>
        <w:spacing w:after="0" w:line="240" w:lineRule="auto"/>
        <w:rPr>
          <w:rFonts w:ascii="Arial" w:hAnsi="Arial" w:cs="Arial"/>
          <w:bCs/>
        </w:rPr>
      </w:pPr>
      <w:r w:rsidRPr="00CB7BEE">
        <w:rPr>
          <w:rFonts w:ascii="Arial" w:hAnsi="Arial" w:cs="Arial"/>
          <w:bCs/>
        </w:rPr>
        <w:t>Knowledge of</w:t>
      </w:r>
      <w:r w:rsidR="00CB5371" w:rsidRPr="00CB7BEE">
        <w:rPr>
          <w:rFonts w:ascii="Arial" w:hAnsi="Arial" w:cs="Arial"/>
          <w:bCs/>
        </w:rPr>
        <w:t xml:space="preserve"> </w:t>
      </w:r>
      <w:r w:rsidR="00A108E2" w:rsidRPr="00CB7BEE">
        <w:rPr>
          <w:rFonts w:ascii="Arial" w:hAnsi="Arial" w:cs="Arial"/>
          <w:bCs/>
        </w:rPr>
        <w:t xml:space="preserve">radiation </w:t>
      </w:r>
      <w:r w:rsidR="00874F28" w:rsidRPr="00CB7BEE">
        <w:rPr>
          <w:rFonts w:ascii="Arial" w:hAnsi="Arial" w:cs="Arial"/>
          <w:bCs/>
        </w:rPr>
        <w:t>protection,</w:t>
      </w:r>
      <w:r w:rsidR="0061453B" w:rsidRPr="00CB7BEE">
        <w:rPr>
          <w:rFonts w:ascii="Arial" w:hAnsi="Arial" w:cs="Arial"/>
          <w:bCs/>
        </w:rPr>
        <w:t xml:space="preserve"> </w:t>
      </w:r>
      <w:proofErr w:type="gramStart"/>
      <w:r w:rsidR="0061453B" w:rsidRPr="00CB7BEE">
        <w:rPr>
          <w:rFonts w:ascii="Arial" w:hAnsi="Arial" w:cs="Arial"/>
          <w:bCs/>
        </w:rPr>
        <w:t>radioecology</w:t>
      </w:r>
      <w:proofErr w:type="gramEnd"/>
      <w:r w:rsidR="0061453B" w:rsidRPr="00CB7BEE">
        <w:rPr>
          <w:rFonts w:ascii="Arial" w:hAnsi="Arial" w:cs="Arial"/>
          <w:bCs/>
        </w:rPr>
        <w:t xml:space="preserve"> or </w:t>
      </w:r>
      <w:r w:rsidR="00A108E2" w:rsidRPr="00CB7BEE">
        <w:rPr>
          <w:rFonts w:ascii="Arial" w:hAnsi="Arial" w:cs="Arial"/>
          <w:bCs/>
        </w:rPr>
        <w:t>n</w:t>
      </w:r>
      <w:r w:rsidR="0061453B" w:rsidRPr="00CB7BEE">
        <w:rPr>
          <w:rFonts w:ascii="Arial" w:hAnsi="Arial" w:cs="Arial"/>
          <w:bCs/>
        </w:rPr>
        <w:t>uclear engineering</w:t>
      </w:r>
      <w:r w:rsidR="00CB7BEE">
        <w:rPr>
          <w:rFonts w:ascii="Arial" w:hAnsi="Arial" w:cs="Arial"/>
          <w:bCs/>
        </w:rPr>
        <w:t>.</w:t>
      </w:r>
    </w:p>
    <w:p w14:paraId="58FA0BD1" w14:textId="74B8EF12" w:rsidR="00F96AA9" w:rsidRPr="00CB7BEE" w:rsidRDefault="0061453B" w:rsidP="00CB7BEE">
      <w:pPr>
        <w:pStyle w:val="ListParagraph"/>
        <w:numPr>
          <w:ilvl w:val="0"/>
          <w:numId w:val="9"/>
        </w:numPr>
        <w:spacing w:after="0" w:line="240" w:lineRule="auto"/>
        <w:rPr>
          <w:rFonts w:ascii="Arial" w:hAnsi="Arial" w:cs="Arial"/>
          <w:bCs/>
        </w:rPr>
      </w:pPr>
      <w:r w:rsidRPr="00CB7BEE">
        <w:rPr>
          <w:rFonts w:ascii="Arial" w:hAnsi="Arial" w:cs="Arial"/>
          <w:bCs/>
        </w:rPr>
        <w:t>Basic k</w:t>
      </w:r>
      <w:r w:rsidR="003C5C8E" w:rsidRPr="00CB7BEE">
        <w:rPr>
          <w:rFonts w:ascii="Arial" w:hAnsi="Arial" w:cs="Arial"/>
          <w:bCs/>
        </w:rPr>
        <w:t xml:space="preserve">nowledge of </w:t>
      </w:r>
      <w:r w:rsidR="00B95EDA" w:rsidRPr="00CB7BEE">
        <w:rPr>
          <w:rFonts w:ascii="Arial" w:hAnsi="Arial" w:cs="Arial"/>
          <w:bCs/>
        </w:rPr>
        <w:t>international safety sta</w:t>
      </w:r>
      <w:r w:rsidR="00707D19" w:rsidRPr="00CB7BEE">
        <w:rPr>
          <w:rFonts w:ascii="Arial" w:hAnsi="Arial" w:cs="Arial"/>
          <w:bCs/>
        </w:rPr>
        <w:t>nd</w:t>
      </w:r>
      <w:r w:rsidR="000E6B7E" w:rsidRPr="00CB7BEE">
        <w:rPr>
          <w:rFonts w:ascii="Arial" w:hAnsi="Arial" w:cs="Arial"/>
          <w:bCs/>
        </w:rPr>
        <w:t>ards</w:t>
      </w:r>
      <w:r w:rsidR="00707D19" w:rsidRPr="00CB7BEE">
        <w:rPr>
          <w:rFonts w:ascii="Arial" w:hAnsi="Arial" w:cs="Arial"/>
          <w:bCs/>
        </w:rPr>
        <w:t xml:space="preserve"> for </w:t>
      </w:r>
      <w:r w:rsidRPr="00CB7BEE">
        <w:rPr>
          <w:rFonts w:ascii="Arial" w:hAnsi="Arial" w:cs="Arial"/>
          <w:bCs/>
        </w:rPr>
        <w:t xml:space="preserve">emergency preparedness and response </w:t>
      </w:r>
      <w:r w:rsidR="003C5C8E" w:rsidRPr="00CB7BEE">
        <w:rPr>
          <w:rFonts w:ascii="Arial" w:hAnsi="Arial" w:cs="Arial"/>
          <w:bCs/>
        </w:rPr>
        <w:t>would be an asset</w:t>
      </w:r>
      <w:r w:rsidR="00CB7BEE">
        <w:rPr>
          <w:rFonts w:ascii="Arial" w:hAnsi="Arial" w:cs="Arial"/>
          <w:bCs/>
        </w:rPr>
        <w:t>.</w:t>
      </w:r>
    </w:p>
    <w:p w14:paraId="367EF68E" w14:textId="77777777" w:rsidR="00F96AA9" w:rsidRPr="00CB7BEE" w:rsidRDefault="00F96AA9" w:rsidP="00AA44DD">
      <w:pPr>
        <w:spacing w:after="0" w:line="240" w:lineRule="auto"/>
        <w:rPr>
          <w:rFonts w:ascii="Arial" w:eastAsia="Times New Roman" w:hAnsi="Arial" w:cs="Arial"/>
          <w:bCs/>
          <w:color w:val="23468D"/>
          <w:lang w:eastAsia="en-GB"/>
        </w:rPr>
      </w:pPr>
    </w:p>
    <w:p w14:paraId="139FCDD6" w14:textId="77777777" w:rsidR="00F96AA9" w:rsidRPr="00CB7BEE" w:rsidRDefault="00F96AA9" w:rsidP="00AA44DD">
      <w:pPr>
        <w:spacing w:after="0" w:line="240" w:lineRule="auto"/>
        <w:rPr>
          <w:rFonts w:ascii="Arial" w:eastAsia="Times New Roman" w:hAnsi="Arial" w:cs="Arial"/>
          <w:bCs/>
          <w:color w:val="23468D"/>
          <w:lang w:eastAsia="en-GB"/>
        </w:rPr>
      </w:pPr>
    </w:p>
    <w:p w14:paraId="5DED16CD" w14:textId="3FC56AD2" w:rsidR="0003379A" w:rsidRPr="008B1DDE" w:rsidRDefault="008C6B91" w:rsidP="00AA44DD">
      <w:pPr>
        <w:spacing w:after="0" w:line="240" w:lineRule="auto"/>
        <w:rPr>
          <w:rFonts w:ascii="Arial" w:eastAsia="Times New Roman" w:hAnsi="Arial" w:cs="Arial"/>
          <w:b/>
          <w:color w:val="23468D"/>
          <w:lang w:eastAsia="en-GB"/>
        </w:rPr>
      </w:pPr>
      <w:r w:rsidRPr="008B1DDE">
        <w:rPr>
          <w:rFonts w:ascii="Arial" w:eastAsia="Times New Roman" w:hAnsi="Arial" w:cs="Arial"/>
          <w:b/>
          <w:color w:val="23468D"/>
          <w:lang w:eastAsia="en-GB"/>
        </w:rPr>
        <w:t>Qualifications and Experience</w:t>
      </w:r>
    </w:p>
    <w:p w14:paraId="41ABB7CC" w14:textId="77777777" w:rsidR="00CC4ABB" w:rsidRPr="00CB7BEE" w:rsidRDefault="00CC4ABB" w:rsidP="00AA44DD">
      <w:pPr>
        <w:spacing w:after="0" w:line="240" w:lineRule="auto"/>
        <w:rPr>
          <w:rFonts w:ascii="Arial" w:eastAsia="Times New Roman" w:hAnsi="Arial" w:cs="Arial"/>
          <w:bCs/>
          <w:color w:val="23468D"/>
          <w:lang w:eastAsia="en-GB"/>
        </w:rPr>
      </w:pPr>
    </w:p>
    <w:p w14:paraId="595191AC" w14:textId="634F3776" w:rsidR="00AA44DD" w:rsidRPr="00CB7BEE" w:rsidRDefault="00A316E1" w:rsidP="00AA44DD">
      <w:pPr>
        <w:pStyle w:val="ListParagraph"/>
        <w:numPr>
          <w:ilvl w:val="0"/>
          <w:numId w:val="10"/>
        </w:numPr>
        <w:rPr>
          <w:rFonts w:ascii="Arial" w:hAnsi="Arial" w:cs="Arial"/>
          <w:bCs/>
        </w:rPr>
      </w:pPr>
      <w:r w:rsidRPr="00CB7BEE">
        <w:rPr>
          <w:rFonts w:ascii="Arial" w:hAnsi="Arial" w:cs="Arial"/>
          <w:bCs/>
        </w:rPr>
        <w:t>U</w:t>
      </w:r>
      <w:r w:rsidR="00953D3B" w:rsidRPr="00CB7BEE">
        <w:rPr>
          <w:rFonts w:ascii="Arial" w:hAnsi="Arial" w:cs="Arial"/>
          <w:bCs/>
        </w:rPr>
        <w:t xml:space="preserve">niversity degree in physics, health physics, engineering, </w:t>
      </w:r>
      <w:r w:rsidR="00365151" w:rsidRPr="00CB7BEE">
        <w:rPr>
          <w:rFonts w:ascii="Arial" w:hAnsi="Arial" w:cs="Arial"/>
          <w:bCs/>
        </w:rPr>
        <w:t xml:space="preserve">or </w:t>
      </w:r>
      <w:r w:rsidR="00AA44DD" w:rsidRPr="00CB7BEE">
        <w:rPr>
          <w:rFonts w:ascii="Arial" w:hAnsi="Arial" w:cs="Arial"/>
          <w:bCs/>
        </w:rPr>
        <w:t>another</w:t>
      </w:r>
      <w:r w:rsidR="00365151" w:rsidRPr="00CB7BEE">
        <w:rPr>
          <w:rFonts w:ascii="Arial" w:hAnsi="Arial" w:cs="Arial"/>
          <w:bCs/>
        </w:rPr>
        <w:t xml:space="preserve"> relevant </w:t>
      </w:r>
      <w:proofErr w:type="gramStart"/>
      <w:r w:rsidR="00365151" w:rsidRPr="00CB7BEE">
        <w:rPr>
          <w:rFonts w:ascii="Arial" w:hAnsi="Arial" w:cs="Arial"/>
          <w:bCs/>
        </w:rPr>
        <w:t>field</w:t>
      </w:r>
      <w:r w:rsidR="00EB4481" w:rsidRPr="00CB7BEE">
        <w:rPr>
          <w:rFonts w:ascii="Arial" w:hAnsi="Arial" w:cs="Arial"/>
          <w:bCs/>
        </w:rPr>
        <w:t>;</w:t>
      </w:r>
      <w:proofErr w:type="gramEnd"/>
      <w:r w:rsidR="00EB4481" w:rsidRPr="00CB7BEE">
        <w:rPr>
          <w:rFonts w:ascii="Arial" w:hAnsi="Arial" w:cs="Arial"/>
          <w:bCs/>
        </w:rPr>
        <w:t xml:space="preserve"> </w:t>
      </w:r>
      <w:r w:rsidR="00F32D13" w:rsidRPr="00CB7BEE">
        <w:rPr>
          <w:rFonts w:ascii="Arial" w:hAnsi="Arial" w:cs="Arial"/>
          <w:bCs/>
        </w:rPr>
        <w:t xml:space="preserve"> </w:t>
      </w:r>
    </w:p>
    <w:p w14:paraId="5B2C06ED" w14:textId="37A143AD" w:rsidR="00AA44DD" w:rsidRPr="00CB7BEE" w:rsidRDefault="00AA44DD" w:rsidP="00AA44DD">
      <w:pPr>
        <w:pStyle w:val="ListParagraph"/>
        <w:numPr>
          <w:ilvl w:val="0"/>
          <w:numId w:val="10"/>
        </w:numPr>
        <w:rPr>
          <w:rFonts w:ascii="Arial" w:hAnsi="Arial" w:cs="Arial"/>
          <w:bCs/>
        </w:rPr>
      </w:pPr>
      <w:r w:rsidRPr="00CB7BEE">
        <w:rPr>
          <w:rFonts w:ascii="Arial" w:hAnsi="Arial" w:cs="Arial"/>
          <w:bCs/>
        </w:rPr>
        <w:t>Experience working with Microsoft Office (Outlook, Word, Excel, PowerPoint), which is the IAEA's standard</w:t>
      </w:r>
      <w:r w:rsidR="00831BD1" w:rsidRPr="00CB7BEE">
        <w:rPr>
          <w:rFonts w:ascii="Arial" w:hAnsi="Arial" w:cs="Arial"/>
          <w:bCs/>
        </w:rPr>
        <w:t>.</w:t>
      </w:r>
    </w:p>
    <w:p w14:paraId="1B98C2DB" w14:textId="067E308E" w:rsidR="00E5375A" w:rsidRPr="00CB7BEE" w:rsidRDefault="00343850" w:rsidP="00CB7BEE">
      <w:pPr>
        <w:pStyle w:val="ListParagraph"/>
        <w:numPr>
          <w:ilvl w:val="0"/>
          <w:numId w:val="10"/>
        </w:numPr>
        <w:rPr>
          <w:rFonts w:ascii="Arial" w:hAnsi="Arial" w:cs="Arial"/>
          <w:bCs/>
        </w:rPr>
      </w:pPr>
      <w:r w:rsidRPr="00CB7BEE">
        <w:rPr>
          <w:rFonts w:ascii="Arial" w:eastAsia="Times New Roman" w:hAnsi="Arial" w:cs="Arial"/>
          <w:bCs/>
          <w:color w:val="000000" w:themeColor="text1"/>
          <w:lang w:eastAsia="en-GB"/>
        </w:rPr>
        <w:t>Excellent written and spoken English essential; fluency in any other IAEA official language (Arabic, Chinese, French, Russian) an asset</w:t>
      </w:r>
      <w:r w:rsidR="00CB7BEE">
        <w:rPr>
          <w:rFonts w:ascii="Arial" w:eastAsia="Times New Roman" w:hAnsi="Arial" w:cs="Arial"/>
          <w:bCs/>
          <w:color w:val="000000" w:themeColor="text1"/>
          <w:lang w:eastAsia="en-GB"/>
        </w:rPr>
        <w:t>.</w:t>
      </w:r>
    </w:p>
    <w:p w14:paraId="3F2C6878" w14:textId="77777777" w:rsidR="00E5375A" w:rsidRPr="00CB7BEE" w:rsidRDefault="00E5375A" w:rsidP="005F608E">
      <w:pPr>
        <w:spacing w:after="0" w:line="240" w:lineRule="auto"/>
        <w:rPr>
          <w:rFonts w:ascii="Arial" w:eastAsia="Times New Roman" w:hAnsi="Arial" w:cs="Arial"/>
          <w:bCs/>
          <w:color w:val="23468D"/>
          <w:lang w:eastAsia="en-GB"/>
        </w:rPr>
      </w:pPr>
    </w:p>
    <w:p w14:paraId="7E074A5B" w14:textId="77777777" w:rsidR="009E22C0" w:rsidRDefault="009E22C0" w:rsidP="00C658D1">
      <w:pPr>
        <w:spacing w:after="0"/>
        <w:jc w:val="both"/>
        <w:rPr>
          <w:rFonts w:ascii="Arial" w:eastAsia="Times New Roman" w:hAnsi="Arial" w:cs="Arial"/>
          <w:bCs/>
          <w:color w:val="23468D"/>
          <w:lang w:eastAsia="en-GB"/>
        </w:rPr>
      </w:pPr>
    </w:p>
    <w:p w14:paraId="7550D610" w14:textId="77777777" w:rsidR="009E22C0" w:rsidRDefault="009E22C0" w:rsidP="00C658D1">
      <w:pPr>
        <w:spacing w:after="0"/>
        <w:jc w:val="both"/>
        <w:rPr>
          <w:rFonts w:ascii="Arial" w:eastAsia="Times New Roman" w:hAnsi="Arial" w:cs="Arial"/>
          <w:bCs/>
          <w:color w:val="23468D"/>
          <w:lang w:eastAsia="en-GB"/>
        </w:rPr>
      </w:pPr>
    </w:p>
    <w:p w14:paraId="2D8A3BD7" w14:textId="77777777" w:rsidR="009E22C0" w:rsidRDefault="009E22C0" w:rsidP="00C658D1">
      <w:pPr>
        <w:spacing w:after="0"/>
        <w:jc w:val="both"/>
        <w:rPr>
          <w:rFonts w:ascii="Arial" w:eastAsia="Times New Roman" w:hAnsi="Arial" w:cs="Arial"/>
          <w:bCs/>
          <w:color w:val="23468D"/>
          <w:lang w:eastAsia="en-GB"/>
        </w:rPr>
      </w:pPr>
    </w:p>
    <w:p w14:paraId="7670E4B9" w14:textId="393125F7" w:rsidR="00C658D1" w:rsidRPr="008B1DDE" w:rsidRDefault="00C658D1" w:rsidP="00C658D1">
      <w:pPr>
        <w:spacing w:after="0"/>
        <w:jc w:val="both"/>
        <w:rPr>
          <w:rFonts w:ascii="Arial" w:eastAsia="Times New Roman" w:hAnsi="Arial" w:cs="Arial"/>
          <w:b/>
          <w:color w:val="23468D"/>
          <w:lang w:eastAsia="en-GB"/>
        </w:rPr>
      </w:pPr>
      <w:r w:rsidRPr="008B1DDE">
        <w:rPr>
          <w:rFonts w:ascii="Arial" w:eastAsia="Times New Roman" w:hAnsi="Arial" w:cs="Arial"/>
          <w:b/>
          <w:color w:val="23468D"/>
          <w:lang w:eastAsia="en-GB"/>
        </w:rPr>
        <w:lastRenderedPageBreak/>
        <w:t>Internships  </w:t>
      </w:r>
    </w:p>
    <w:p w14:paraId="640375E1" w14:textId="77777777" w:rsidR="00C658D1" w:rsidRPr="00CB7BEE" w:rsidRDefault="00C658D1" w:rsidP="00C658D1">
      <w:pPr>
        <w:spacing w:after="0"/>
        <w:jc w:val="both"/>
        <w:rPr>
          <w:rFonts w:ascii="Arial" w:eastAsia="Times New Roman" w:hAnsi="Arial" w:cs="Arial"/>
          <w:bCs/>
          <w:color w:val="555555"/>
          <w:lang w:eastAsia="en-GB"/>
        </w:rPr>
      </w:pPr>
    </w:p>
    <w:p w14:paraId="73CE2F7F" w14:textId="77777777" w:rsidR="00C658D1" w:rsidRPr="00CB7BEE" w:rsidRDefault="00C658D1" w:rsidP="00C658D1">
      <w:pPr>
        <w:spacing w:after="0"/>
        <w:jc w:val="both"/>
        <w:rPr>
          <w:rFonts w:ascii="Arial" w:eastAsia="Times New Roman" w:hAnsi="Arial" w:cs="Arial"/>
          <w:bCs/>
          <w:color w:val="000000" w:themeColor="text1"/>
          <w:lang w:eastAsia="en-GB"/>
        </w:rPr>
      </w:pPr>
      <w:r w:rsidRPr="00CB7BEE">
        <w:rPr>
          <w:rFonts w:ascii="Arial" w:eastAsia="Times New Roman" w:hAnsi="Arial" w:cs="Arial"/>
          <w:bCs/>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48011784" w14:textId="77777777" w:rsidR="00C658D1" w:rsidRPr="00CB7BEE" w:rsidRDefault="00C658D1" w:rsidP="00C658D1">
      <w:pPr>
        <w:spacing w:after="0"/>
        <w:jc w:val="both"/>
        <w:rPr>
          <w:rFonts w:ascii="Arial" w:eastAsia="Times New Roman" w:hAnsi="Arial" w:cs="Arial"/>
          <w:bCs/>
          <w:color w:val="000000" w:themeColor="text1"/>
          <w:lang w:eastAsia="en-GB"/>
        </w:rPr>
      </w:pPr>
      <w:r w:rsidRPr="00CB7BEE">
        <w:rPr>
          <w:rFonts w:ascii="Arial" w:eastAsia="Times New Roman" w:hAnsi="Arial" w:cs="Arial"/>
          <w:bCs/>
          <w:color w:val="000000" w:themeColor="text1"/>
          <w:lang w:eastAsia="en-GB"/>
        </w:rPr>
        <w:br/>
        <w:t>The purpose of the programme is:</w:t>
      </w:r>
    </w:p>
    <w:p w14:paraId="6CF010DF" w14:textId="77777777" w:rsidR="00C658D1" w:rsidRPr="00CB7BEE" w:rsidRDefault="00C658D1" w:rsidP="00C658D1">
      <w:pPr>
        <w:pStyle w:val="ListParagraph"/>
        <w:numPr>
          <w:ilvl w:val="0"/>
          <w:numId w:val="15"/>
        </w:numPr>
        <w:spacing w:after="0"/>
        <w:jc w:val="both"/>
        <w:rPr>
          <w:rFonts w:ascii="Arial" w:eastAsia="Times New Roman" w:hAnsi="Arial" w:cs="Arial"/>
          <w:bCs/>
          <w:color w:val="000000" w:themeColor="text1"/>
          <w:lang w:eastAsia="en-GB"/>
        </w:rPr>
      </w:pPr>
      <w:r w:rsidRPr="00CB7BEE">
        <w:rPr>
          <w:rFonts w:ascii="Arial" w:eastAsia="Times New Roman" w:hAnsi="Arial" w:cs="Arial"/>
          <w:bCs/>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sidRPr="00CB7BEE">
        <w:rPr>
          <w:rFonts w:ascii="Arial" w:eastAsia="Times New Roman" w:hAnsi="Arial" w:cs="Arial"/>
          <w:bCs/>
          <w:color w:val="000000" w:themeColor="text1"/>
          <w:lang w:eastAsia="en-GB"/>
        </w:rPr>
        <w:t>whole;</w:t>
      </w:r>
      <w:proofErr w:type="gramEnd"/>
    </w:p>
    <w:p w14:paraId="50C426C2" w14:textId="77777777" w:rsidR="00C658D1" w:rsidRPr="00CB7BEE" w:rsidRDefault="00C658D1" w:rsidP="00C658D1">
      <w:pPr>
        <w:pStyle w:val="ListParagraph"/>
        <w:numPr>
          <w:ilvl w:val="0"/>
          <w:numId w:val="15"/>
        </w:numPr>
        <w:spacing w:after="0"/>
        <w:jc w:val="both"/>
        <w:rPr>
          <w:rFonts w:ascii="Arial" w:eastAsia="Times New Roman" w:hAnsi="Arial" w:cs="Arial"/>
          <w:bCs/>
          <w:color w:val="000000" w:themeColor="text1"/>
          <w:lang w:eastAsia="en-GB"/>
        </w:rPr>
      </w:pPr>
      <w:r w:rsidRPr="00CB7BEE">
        <w:rPr>
          <w:rFonts w:ascii="Arial" w:eastAsia="Times New Roman" w:hAnsi="Arial" w:cs="Arial"/>
          <w:bCs/>
          <w:color w:val="000000" w:themeColor="text1"/>
          <w:lang w:eastAsia="en-GB"/>
        </w:rPr>
        <w:t>To benefit the IAEA's programmes through the assistance of qualified students specialized in various professional fields.</w:t>
      </w:r>
    </w:p>
    <w:p w14:paraId="100FC21D" w14:textId="7C150A01" w:rsidR="00C658D1" w:rsidRPr="00CB7BEE" w:rsidRDefault="00C658D1" w:rsidP="00C658D1">
      <w:pPr>
        <w:pStyle w:val="ListParagraph"/>
        <w:numPr>
          <w:ilvl w:val="0"/>
          <w:numId w:val="15"/>
        </w:numPr>
        <w:spacing w:after="0"/>
        <w:jc w:val="both"/>
        <w:rPr>
          <w:rFonts w:ascii="Arial" w:eastAsia="Times New Roman" w:hAnsi="Arial" w:cs="Arial"/>
          <w:bCs/>
          <w:color w:val="000000" w:themeColor="text1"/>
          <w:lang w:eastAsia="en-GB"/>
        </w:rPr>
      </w:pPr>
      <w:r w:rsidRPr="00CB7BEE">
        <w:rPr>
          <w:rFonts w:ascii="Arial" w:eastAsia="Times New Roman" w:hAnsi="Arial" w:cs="Arial"/>
          <w:bCs/>
          <w:color w:val="000000" w:themeColor="text1"/>
          <w:lang w:eastAsia="en-GB"/>
        </w:rPr>
        <w:t xml:space="preserve">The duration of an internship is normally not less than </w:t>
      </w:r>
      <w:r w:rsidR="007360D1" w:rsidRPr="00CB7BEE">
        <w:rPr>
          <w:rFonts w:ascii="Arial" w:eastAsia="Times New Roman" w:hAnsi="Arial" w:cs="Arial"/>
          <w:bCs/>
          <w:color w:val="000000" w:themeColor="text1"/>
          <w:lang w:eastAsia="en-GB"/>
        </w:rPr>
        <w:t>six</w:t>
      </w:r>
      <w:r w:rsidRPr="00CB7BEE">
        <w:rPr>
          <w:rFonts w:ascii="Arial" w:eastAsia="Times New Roman" w:hAnsi="Arial" w:cs="Arial"/>
          <w:bCs/>
          <w:color w:val="000000" w:themeColor="text1"/>
          <w:lang w:eastAsia="en-GB"/>
        </w:rPr>
        <w:t xml:space="preserve"> </w:t>
      </w:r>
      <w:r w:rsidR="007360D1" w:rsidRPr="00CB7BEE">
        <w:rPr>
          <w:rFonts w:ascii="Arial" w:eastAsia="Times New Roman" w:hAnsi="Arial" w:cs="Arial"/>
          <w:bCs/>
          <w:color w:val="000000" w:themeColor="text1"/>
          <w:lang w:eastAsia="en-GB"/>
        </w:rPr>
        <w:t xml:space="preserve">months </w:t>
      </w:r>
      <w:r w:rsidRPr="00CB7BEE">
        <w:rPr>
          <w:rFonts w:ascii="Arial" w:eastAsia="Times New Roman" w:hAnsi="Arial" w:cs="Arial"/>
          <w:bCs/>
          <w:color w:val="000000" w:themeColor="text1"/>
          <w:lang w:eastAsia="en-GB"/>
        </w:rPr>
        <w:t>and not more than one year.</w:t>
      </w:r>
    </w:p>
    <w:p w14:paraId="479679A6" w14:textId="77777777" w:rsidR="00C658D1" w:rsidRPr="00CB7BEE" w:rsidRDefault="00C658D1" w:rsidP="00C658D1">
      <w:pPr>
        <w:spacing w:after="0" w:line="240" w:lineRule="auto"/>
        <w:jc w:val="both"/>
        <w:rPr>
          <w:rFonts w:ascii="Arial" w:eastAsia="Times New Roman" w:hAnsi="Arial" w:cs="Arial"/>
          <w:bCs/>
          <w:color w:val="23468D"/>
          <w:lang w:eastAsia="en-GB"/>
        </w:rPr>
      </w:pPr>
    </w:p>
    <w:p w14:paraId="72C5A819" w14:textId="77777777" w:rsidR="00C658D1" w:rsidRPr="008B1DDE" w:rsidRDefault="00C658D1" w:rsidP="00C658D1">
      <w:pPr>
        <w:spacing w:after="0"/>
        <w:jc w:val="both"/>
        <w:rPr>
          <w:rFonts w:ascii="Arial" w:eastAsia="Times New Roman" w:hAnsi="Arial" w:cs="Arial"/>
          <w:b/>
          <w:color w:val="23468D"/>
          <w:lang w:eastAsia="en-GB"/>
        </w:rPr>
      </w:pPr>
      <w:r w:rsidRPr="008B1DDE">
        <w:rPr>
          <w:rFonts w:ascii="Arial" w:eastAsia="Times New Roman" w:hAnsi="Arial" w:cs="Arial"/>
          <w:b/>
          <w:color w:val="23468D"/>
          <w:lang w:eastAsia="en-GB"/>
        </w:rPr>
        <w:t>Applicant Eligibility</w:t>
      </w:r>
    </w:p>
    <w:p w14:paraId="23CEBC46" w14:textId="77777777" w:rsidR="00C658D1" w:rsidRPr="00CB7BEE" w:rsidRDefault="00C658D1" w:rsidP="00C658D1">
      <w:pPr>
        <w:spacing w:after="0"/>
        <w:jc w:val="both"/>
        <w:rPr>
          <w:rFonts w:ascii="Arial" w:eastAsia="Times New Roman" w:hAnsi="Arial" w:cs="Arial"/>
          <w:bCs/>
          <w:color w:val="555555"/>
          <w:lang w:eastAsia="en-GB"/>
        </w:rPr>
      </w:pPr>
    </w:p>
    <w:p w14:paraId="4D198034" w14:textId="77777777" w:rsidR="00C658D1" w:rsidRPr="00CB7BEE" w:rsidRDefault="00C658D1" w:rsidP="00C658D1">
      <w:pPr>
        <w:pStyle w:val="ListParagraph"/>
        <w:numPr>
          <w:ilvl w:val="0"/>
          <w:numId w:val="16"/>
        </w:numPr>
        <w:spacing w:after="0" w:line="240" w:lineRule="auto"/>
        <w:rPr>
          <w:rFonts w:ascii="Arial" w:eastAsia="Times New Roman" w:hAnsi="Arial" w:cs="Arial"/>
          <w:bCs/>
          <w:color w:val="000000" w:themeColor="text1"/>
          <w:lang w:eastAsia="en-GB"/>
        </w:rPr>
      </w:pPr>
      <w:r w:rsidRPr="00CB7BEE">
        <w:rPr>
          <w:rFonts w:ascii="Arial" w:eastAsia="Times New Roman" w:hAnsi="Arial" w:cs="Arial"/>
          <w:bCs/>
          <w:color w:val="000000" w:themeColor="text1"/>
          <w:lang w:eastAsia="en-GB"/>
        </w:rPr>
        <w:t>Candidates must be a minimum of 20 years of age and have completed at least three years of full-time studies at a university or equivalent institution towards the completion of a first degree.</w:t>
      </w:r>
    </w:p>
    <w:p w14:paraId="66581C43" w14:textId="77777777" w:rsidR="00C658D1" w:rsidRPr="00CB7BEE" w:rsidRDefault="00C658D1" w:rsidP="00C658D1">
      <w:pPr>
        <w:pStyle w:val="ListParagraph"/>
        <w:numPr>
          <w:ilvl w:val="0"/>
          <w:numId w:val="16"/>
        </w:numPr>
        <w:spacing w:after="0" w:line="240" w:lineRule="auto"/>
        <w:rPr>
          <w:rFonts w:ascii="Arial" w:eastAsia="Times New Roman" w:hAnsi="Arial" w:cs="Arial"/>
          <w:bCs/>
          <w:color w:val="000000" w:themeColor="text1"/>
          <w:lang w:eastAsia="en-GB"/>
        </w:rPr>
      </w:pPr>
      <w:r w:rsidRPr="00CB7BEE">
        <w:rPr>
          <w:rFonts w:ascii="Arial" w:eastAsia="Times New Roman" w:hAnsi="Arial" w:cs="Arial"/>
          <w:bCs/>
          <w:color w:val="000000" w:themeColor="text1"/>
          <w:lang w:eastAsia="en-GB"/>
        </w:rPr>
        <w:t xml:space="preserve">Candidates may apply up to one year after the completion of a bachelor's, </w:t>
      </w:r>
      <w:proofErr w:type="gramStart"/>
      <w:r w:rsidRPr="00CB7BEE">
        <w:rPr>
          <w:rFonts w:ascii="Arial" w:eastAsia="Times New Roman" w:hAnsi="Arial" w:cs="Arial"/>
          <w:bCs/>
          <w:color w:val="000000" w:themeColor="text1"/>
          <w:lang w:eastAsia="en-GB"/>
        </w:rPr>
        <w:t>master's</w:t>
      </w:r>
      <w:proofErr w:type="gramEnd"/>
      <w:r w:rsidRPr="00CB7BEE">
        <w:rPr>
          <w:rFonts w:ascii="Arial" w:eastAsia="Times New Roman" w:hAnsi="Arial" w:cs="Arial"/>
          <w:bCs/>
          <w:color w:val="000000" w:themeColor="text1"/>
          <w:lang w:eastAsia="en-GB"/>
        </w:rPr>
        <w:t xml:space="preserve"> or doctorate degree.</w:t>
      </w:r>
    </w:p>
    <w:p w14:paraId="5D411A38" w14:textId="77777777" w:rsidR="00C658D1" w:rsidRPr="00CB7BEE" w:rsidRDefault="00C658D1" w:rsidP="00C658D1">
      <w:pPr>
        <w:pStyle w:val="ListParagraph"/>
        <w:numPr>
          <w:ilvl w:val="0"/>
          <w:numId w:val="16"/>
        </w:numPr>
        <w:spacing w:after="0" w:line="240" w:lineRule="auto"/>
        <w:rPr>
          <w:rFonts w:ascii="Arial" w:eastAsia="Times New Roman" w:hAnsi="Arial" w:cs="Arial"/>
          <w:bCs/>
          <w:color w:val="000000" w:themeColor="text1"/>
          <w:lang w:eastAsia="en-GB"/>
        </w:rPr>
      </w:pPr>
      <w:r w:rsidRPr="00CB7BEE">
        <w:rPr>
          <w:rFonts w:ascii="Arial" w:eastAsia="Times New Roman" w:hAnsi="Arial" w:cs="Arial"/>
          <w:bCs/>
          <w:color w:val="000000" w:themeColor="text1"/>
          <w:lang w:eastAsia="en-GB"/>
        </w:rPr>
        <w:t>Candidates must not have previously participated in the IAEA's internship programme.</w:t>
      </w:r>
    </w:p>
    <w:p w14:paraId="2597B50E" w14:textId="77777777" w:rsidR="00C658D1" w:rsidRPr="00CB7BEE" w:rsidRDefault="00C658D1" w:rsidP="00C658D1">
      <w:pPr>
        <w:pStyle w:val="ListParagraph"/>
        <w:numPr>
          <w:ilvl w:val="0"/>
          <w:numId w:val="16"/>
        </w:numPr>
        <w:spacing w:after="0" w:line="240" w:lineRule="auto"/>
        <w:rPr>
          <w:rFonts w:ascii="Arial" w:eastAsia="Times New Roman" w:hAnsi="Arial" w:cs="Arial"/>
          <w:bCs/>
          <w:color w:val="000000" w:themeColor="text1"/>
          <w:lang w:eastAsia="en-GB"/>
        </w:rPr>
      </w:pPr>
      <w:r w:rsidRPr="00CB7BEE">
        <w:rPr>
          <w:rFonts w:ascii="Arial" w:eastAsia="Times New Roman" w:hAnsi="Arial" w:cs="Arial"/>
          <w:bCs/>
          <w:color w:val="000000" w:themeColor="text1"/>
          <w:lang w:eastAsia="en-GB"/>
        </w:rPr>
        <w:t>Good written and spoken English essential; fluency in any other IAEA official language (Arabic, Chinese, French, Spanish or Russian) an asset.</w:t>
      </w:r>
    </w:p>
    <w:p w14:paraId="4809A457" w14:textId="77777777" w:rsidR="00C658D1" w:rsidRPr="00CB7BEE" w:rsidRDefault="00C658D1" w:rsidP="00C658D1">
      <w:pPr>
        <w:pStyle w:val="ListParagraph"/>
        <w:numPr>
          <w:ilvl w:val="0"/>
          <w:numId w:val="16"/>
        </w:numPr>
        <w:spacing w:after="0" w:line="240" w:lineRule="auto"/>
        <w:rPr>
          <w:rFonts w:ascii="Arial" w:eastAsia="Times New Roman" w:hAnsi="Arial" w:cs="Arial"/>
          <w:bCs/>
          <w:color w:val="000000" w:themeColor="text1"/>
          <w:lang w:eastAsia="en-GB"/>
        </w:rPr>
      </w:pPr>
      <w:r w:rsidRPr="00CB7BEE">
        <w:rPr>
          <w:rFonts w:ascii="Arial" w:eastAsia="Times New Roman" w:hAnsi="Arial" w:cs="Arial"/>
          <w:bCs/>
          <w:color w:val="000000" w:themeColor="text1"/>
          <w:lang w:eastAsia="en-GB"/>
        </w:rPr>
        <w:t>Candidates must attach two signed letters of recommendation to their application.</w:t>
      </w:r>
    </w:p>
    <w:p w14:paraId="34F277AC" w14:textId="77777777" w:rsidR="00C658D1" w:rsidRPr="00CB7BEE" w:rsidRDefault="00C658D1" w:rsidP="00C658D1">
      <w:pPr>
        <w:spacing w:after="0" w:line="240" w:lineRule="auto"/>
        <w:rPr>
          <w:rFonts w:ascii="Arial" w:eastAsia="Times New Roman" w:hAnsi="Arial" w:cs="Arial"/>
          <w:bCs/>
          <w:color w:val="000000" w:themeColor="text1"/>
          <w:lang w:eastAsia="en-GB"/>
        </w:rPr>
      </w:pPr>
    </w:p>
    <w:p w14:paraId="5DB563C3" w14:textId="561172E0" w:rsidR="005F608E" w:rsidRPr="00CB7BEE" w:rsidRDefault="005F608E" w:rsidP="00C658D1">
      <w:pPr>
        <w:spacing w:after="0" w:line="240" w:lineRule="auto"/>
        <w:rPr>
          <w:rFonts w:ascii="Arial" w:eastAsia="Times New Roman" w:hAnsi="Arial" w:cs="Arial"/>
          <w:bCs/>
          <w:color w:val="000000" w:themeColor="text1"/>
          <w:lang w:eastAsia="en-GB"/>
        </w:rPr>
      </w:pPr>
    </w:p>
    <w:sectPr w:rsidR="005F608E" w:rsidRPr="00CB7BEE">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E1260" w14:textId="77777777" w:rsidR="0041643B" w:rsidRDefault="0041643B" w:rsidP="00277A79">
      <w:pPr>
        <w:spacing w:after="0" w:line="240" w:lineRule="auto"/>
      </w:pPr>
      <w:r>
        <w:separator/>
      </w:r>
    </w:p>
  </w:endnote>
  <w:endnote w:type="continuationSeparator" w:id="0">
    <w:p w14:paraId="46CA7E30" w14:textId="77777777" w:rsidR="0041643B" w:rsidRDefault="0041643B"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0B0BF" w14:textId="77777777" w:rsidR="0041643B" w:rsidRDefault="0041643B" w:rsidP="00277A79">
      <w:pPr>
        <w:spacing w:after="0" w:line="240" w:lineRule="auto"/>
      </w:pPr>
      <w:r>
        <w:separator/>
      </w:r>
    </w:p>
  </w:footnote>
  <w:footnote w:type="continuationSeparator" w:id="0">
    <w:p w14:paraId="7115EB0C" w14:textId="77777777" w:rsidR="0041643B" w:rsidRDefault="0041643B"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3880"/>
    <w:multiLevelType w:val="hybridMultilevel"/>
    <w:tmpl w:val="AFDC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4999596">
    <w:abstractNumId w:val="2"/>
  </w:num>
  <w:num w:numId="2" w16cid:durableId="897057438">
    <w:abstractNumId w:val="6"/>
  </w:num>
  <w:num w:numId="3" w16cid:durableId="606157496">
    <w:abstractNumId w:val="5"/>
  </w:num>
  <w:num w:numId="4" w16cid:durableId="1423717440">
    <w:abstractNumId w:val="11"/>
  </w:num>
  <w:num w:numId="5" w16cid:durableId="1636375811">
    <w:abstractNumId w:val="7"/>
  </w:num>
  <w:num w:numId="6" w16cid:durableId="1398943110">
    <w:abstractNumId w:val="13"/>
  </w:num>
  <w:num w:numId="7" w16cid:durableId="241066319">
    <w:abstractNumId w:val="12"/>
  </w:num>
  <w:num w:numId="8" w16cid:durableId="193200326">
    <w:abstractNumId w:val="9"/>
  </w:num>
  <w:num w:numId="9" w16cid:durableId="1737582011">
    <w:abstractNumId w:val="3"/>
  </w:num>
  <w:num w:numId="10" w16cid:durableId="591924">
    <w:abstractNumId w:val="1"/>
  </w:num>
  <w:num w:numId="11" w16cid:durableId="75177496">
    <w:abstractNumId w:val="4"/>
  </w:num>
  <w:num w:numId="12" w16cid:durableId="489562604">
    <w:abstractNumId w:val="15"/>
  </w:num>
  <w:num w:numId="13" w16cid:durableId="997925835">
    <w:abstractNumId w:val="8"/>
  </w:num>
  <w:num w:numId="14" w16cid:durableId="1232158495">
    <w:abstractNumId w:val="14"/>
  </w:num>
  <w:num w:numId="15" w16cid:durableId="245505146">
    <w:abstractNumId w:val="10"/>
  </w:num>
  <w:num w:numId="16" w16cid:durableId="1629042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13569"/>
    <w:rsid w:val="000300DA"/>
    <w:rsid w:val="0003379A"/>
    <w:rsid w:val="0003407C"/>
    <w:rsid w:val="0003605F"/>
    <w:rsid w:val="00036152"/>
    <w:rsid w:val="000407A3"/>
    <w:rsid w:val="000502E5"/>
    <w:rsid w:val="00052618"/>
    <w:rsid w:val="000876FD"/>
    <w:rsid w:val="000B43F1"/>
    <w:rsid w:val="000C763A"/>
    <w:rsid w:val="000D52E9"/>
    <w:rsid w:val="000E6B7E"/>
    <w:rsid w:val="0010290B"/>
    <w:rsid w:val="001272A4"/>
    <w:rsid w:val="00130964"/>
    <w:rsid w:val="00131261"/>
    <w:rsid w:val="00157DA5"/>
    <w:rsid w:val="001A6A97"/>
    <w:rsid w:val="001A71E2"/>
    <w:rsid w:val="001E384C"/>
    <w:rsid w:val="001F29CA"/>
    <w:rsid w:val="00200017"/>
    <w:rsid w:val="00237459"/>
    <w:rsid w:val="00277A79"/>
    <w:rsid w:val="002908B0"/>
    <w:rsid w:val="002A3ADA"/>
    <w:rsid w:val="002E7405"/>
    <w:rsid w:val="003173EA"/>
    <w:rsid w:val="00343850"/>
    <w:rsid w:val="00361478"/>
    <w:rsid w:val="00365151"/>
    <w:rsid w:val="00372B93"/>
    <w:rsid w:val="00373FAD"/>
    <w:rsid w:val="00384AD2"/>
    <w:rsid w:val="003B6802"/>
    <w:rsid w:val="003C0B7D"/>
    <w:rsid w:val="003C5C8E"/>
    <w:rsid w:val="003D493F"/>
    <w:rsid w:val="003F1518"/>
    <w:rsid w:val="00401D13"/>
    <w:rsid w:val="0041643B"/>
    <w:rsid w:val="00420EBD"/>
    <w:rsid w:val="00477670"/>
    <w:rsid w:val="00497E6D"/>
    <w:rsid w:val="004C1660"/>
    <w:rsid w:val="004F5554"/>
    <w:rsid w:val="00502A8E"/>
    <w:rsid w:val="00513ED5"/>
    <w:rsid w:val="00514B4D"/>
    <w:rsid w:val="005341A0"/>
    <w:rsid w:val="00534313"/>
    <w:rsid w:val="005359C4"/>
    <w:rsid w:val="0054607E"/>
    <w:rsid w:val="0057167F"/>
    <w:rsid w:val="005A1300"/>
    <w:rsid w:val="005A38D9"/>
    <w:rsid w:val="005B21E5"/>
    <w:rsid w:val="005B4AE7"/>
    <w:rsid w:val="005B6430"/>
    <w:rsid w:val="005E0B40"/>
    <w:rsid w:val="005F608E"/>
    <w:rsid w:val="0061453B"/>
    <w:rsid w:val="006228A3"/>
    <w:rsid w:val="00623D80"/>
    <w:rsid w:val="006542EA"/>
    <w:rsid w:val="00654BD6"/>
    <w:rsid w:val="006714C9"/>
    <w:rsid w:val="00685AEA"/>
    <w:rsid w:val="006935FF"/>
    <w:rsid w:val="006C0E60"/>
    <w:rsid w:val="00707D19"/>
    <w:rsid w:val="00723A66"/>
    <w:rsid w:val="007360D1"/>
    <w:rsid w:val="00762F94"/>
    <w:rsid w:val="007C13B0"/>
    <w:rsid w:val="007D34C6"/>
    <w:rsid w:val="007E345E"/>
    <w:rsid w:val="007E4E05"/>
    <w:rsid w:val="007E6CB9"/>
    <w:rsid w:val="00827981"/>
    <w:rsid w:val="00831BD1"/>
    <w:rsid w:val="008335B7"/>
    <w:rsid w:val="00863993"/>
    <w:rsid w:val="008733B3"/>
    <w:rsid w:val="00874F28"/>
    <w:rsid w:val="00877CF2"/>
    <w:rsid w:val="008A2095"/>
    <w:rsid w:val="008B1DDE"/>
    <w:rsid w:val="008C6B91"/>
    <w:rsid w:val="00902BC3"/>
    <w:rsid w:val="00904626"/>
    <w:rsid w:val="009150DA"/>
    <w:rsid w:val="00926F89"/>
    <w:rsid w:val="00953D3B"/>
    <w:rsid w:val="009568AE"/>
    <w:rsid w:val="00965F16"/>
    <w:rsid w:val="009914D8"/>
    <w:rsid w:val="00993012"/>
    <w:rsid w:val="009931E5"/>
    <w:rsid w:val="00995DC3"/>
    <w:rsid w:val="009B122D"/>
    <w:rsid w:val="009C7482"/>
    <w:rsid w:val="009E22C0"/>
    <w:rsid w:val="009F6702"/>
    <w:rsid w:val="00A01C0E"/>
    <w:rsid w:val="00A0362A"/>
    <w:rsid w:val="00A108E2"/>
    <w:rsid w:val="00A242E6"/>
    <w:rsid w:val="00A316E1"/>
    <w:rsid w:val="00A367F8"/>
    <w:rsid w:val="00A4512A"/>
    <w:rsid w:val="00A97E61"/>
    <w:rsid w:val="00AA44DD"/>
    <w:rsid w:val="00AF0CBE"/>
    <w:rsid w:val="00AF3059"/>
    <w:rsid w:val="00B06DB6"/>
    <w:rsid w:val="00B0726D"/>
    <w:rsid w:val="00B554FE"/>
    <w:rsid w:val="00B95EDA"/>
    <w:rsid w:val="00BA3D56"/>
    <w:rsid w:val="00BB6CB5"/>
    <w:rsid w:val="00BC4FFD"/>
    <w:rsid w:val="00BD36E8"/>
    <w:rsid w:val="00C347A5"/>
    <w:rsid w:val="00C658D1"/>
    <w:rsid w:val="00CB5371"/>
    <w:rsid w:val="00CB7BEE"/>
    <w:rsid w:val="00CC4984"/>
    <w:rsid w:val="00CC4ABB"/>
    <w:rsid w:val="00CC7C24"/>
    <w:rsid w:val="00CF1404"/>
    <w:rsid w:val="00D05A44"/>
    <w:rsid w:val="00D22A99"/>
    <w:rsid w:val="00D251B2"/>
    <w:rsid w:val="00D420BE"/>
    <w:rsid w:val="00D4572B"/>
    <w:rsid w:val="00D821CA"/>
    <w:rsid w:val="00DA1FBE"/>
    <w:rsid w:val="00DD79F5"/>
    <w:rsid w:val="00DE7505"/>
    <w:rsid w:val="00E107E2"/>
    <w:rsid w:val="00E15988"/>
    <w:rsid w:val="00E20D4E"/>
    <w:rsid w:val="00E34867"/>
    <w:rsid w:val="00E3577F"/>
    <w:rsid w:val="00E47603"/>
    <w:rsid w:val="00E5375A"/>
    <w:rsid w:val="00E8040D"/>
    <w:rsid w:val="00EA06A9"/>
    <w:rsid w:val="00EA0FA8"/>
    <w:rsid w:val="00EB4481"/>
    <w:rsid w:val="00EE7CAE"/>
    <w:rsid w:val="00F01E18"/>
    <w:rsid w:val="00F235D4"/>
    <w:rsid w:val="00F32D13"/>
    <w:rsid w:val="00F452A0"/>
    <w:rsid w:val="00F60115"/>
    <w:rsid w:val="00F77193"/>
    <w:rsid w:val="00F920E1"/>
    <w:rsid w:val="00F94642"/>
    <w:rsid w:val="00F96AA9"/>
    <w:rsid w:val="00FC5266"/>
    <w:rsid w:val="00FD0703"/>
    <w:rsid w:val="00FF5A2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4FF8E9-D8B7-47DD-AFBC-3D63EBF314FE}">
  <ds:schemaRefs>
    <ds:schemaRef ds:uri="http://schemas.microsoft.com/sharepoint/v3/contenttype/forms"/>
  </ds:schemaRefs>
</ds:datastoreItem>
</file>

<file path=customXml/itemProps2.xml><?xml version="1.0" encoding="utf-8"?>
<ds:datastoreItem xmlns:ds="http://schemas.openxmlformats.org/officeDocument/2006/customXml" ds:itemID="{986B168C-633B-407F-82C9-6B5E3D550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464</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MCKAY, Will</cp:lastModifiedBy>
  <cp:revision>5</cp:revision>
  <cp:lastPrinted>2019-07-25T12:41:00Z</cp:lastPrinted>
  <dcterms:created xsi:type="dcterms:W3CDTF">2024-10-14T16:20:00Z</dcterms:created>
  <dcterms:modified xsi:type="dcterms:W3CDTF">2024-10-15T08:13:00Z</dcterms:modified>
</cp:coreProperties>
</file>